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90E" w14:textId="59BA4BCD" w:rsidR="0023328A" w:rsidRPr="00F27569" w:rsidRDefault="00F27569" w:rsidP="00F27569">
      <w:pPr>
        <w:rPr>
          <w:rFonts w:asciiTheme="majorHAnsi" w:hAnsiTheme="majorHAnsi" w:cstheme="majorHAnsi"/>
          <w:b/>
          <w:bCs/>
        </w:rPr>
      </w:pPr>
      <w:r w:rsidRPr="00F27569">
        <w:rPr>
          <w:rFonts w:asciiTheme="majorHAnsi" w:hAnsiTheme="majorHAnsi" w:cstheme="majorHAnsi"/>
          <w:b/>
          <w:bCs/>
        </w:rPr>
        <w:t xml:space="preserve">Klauzula informacyjna dla </w:t>
      </w:r>
      <w:r w:rsidR="00B435F7">
        <w:rPr>
          <w:rFonts w:asciiTheme="majorHAnsi" w:hAnsiTheme="majorHAnsi" w:cstheme="majorHAnsi"/>
          <w:b/>
          <w:bCs/>
        </w:rPr>
        <w:t>klientów z urzędu</w:t>
      </w:r>
    </w:p>
    <w:p w14:paraId="59BCDF53" w14:textId="7411EA17" w:rsidR="00006469" w:rsidRPr="00006469" w:rsidRDefault="00F27569" w:rsidP="00BC78F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 w:rsidRPr="00006469">
        <w:rPr>
          <w:rFonts w:asciiTheme="majorHAnsi" w:hAnsiTheme="majorHAnsi" w:cstheme="majorHAnsi"/>
        </w:rPr>
        <w:t xml:space="preserve">Administratorem Pani/Pana danych osobowych jest </w:t>
      </w:r>
      <w:r w:rsidR="00006469" w:rsidRPr="00006469">
        <w:rPr>
          <w:rFonts w:asciiTheme="majorHAnsi" w:hAnsiTheme="majorHAnsi" w:cstheme="majorHAnsi"/>
          <w:b/>
          <w:bCs/>
        </w:rPr>
        <w:t>Izb</w:t>
      </w:r>
      <w:r w:rsidR="00BC78F8">
        <w:rPr>
          <w:rFonts w:asciiTheme="majorHAnsi" w:hAnsiTheme="majorHAnsi" w:cstheme="majorHAnsi"/>
          <w:b/>
          <w:bCs/>
        </w:rPr>
        <w:t>a</w:t>
      </w:r>
      <w:r w:rsidR="00006469" w:rsidRPr="00006469">
        <w:rPr>
          <w:rFonts w:asciiTheme="majorHAnsi" w:hAnsiTheme="majorHAnsi" w:cstheme="majorHAnsi"/>
          <w:b/>
          <w:bCs/>
        </w:rPr>
        <w:t xml:space="preserve"> Adwokack</w:t>
      </w:r>
      <w:r w:rsidR="00BC78F8">
        <w:rPr>
          <w:rFonts w:asciiTheme="majorHAnsi" w:hAnsiTheme="majorHAnsi" w:cstheme="majorHAnsi"/>
          <w:b/>
          <w:bCs/>
        </w:rPr>
        <w:t>a</w:t>
      </w:r>
      <w:r w:rsidR="00006469" w:rsidRPr="00006469">
        <w:rPr>
          <w:rFonts w:asciiTheme="majorHAnsi" w:hAnsiTheme="majorHAnsi" w:cstheme="majorHAnsi"/>
          <w:b/>
          <w:bCs/>
        </w:rPr>
        <w:t xml:space="preserve"> w Lublinie, Aleje Racławickie 8, 20-037 Lublin. Kontakt sekretariat@ora.lublin.pl.</w:t>
      </w:r>
    </w:p>
    <w:p w14:paraId="46DFCCA1" w14:textId="7FCE280E" w:rsidR="00B435F7" w:rsidRDefault="00DA6425" w:rsidP="00DA6425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006469">
        <w:rPr>
          <w:rFonts w:asciiTheme="majorHAnsi" w:hAnsiTheme="majorHAnsi" w:cstheme="majorHAnsi"/>
        </w:rPr>
        <w:t xml:space="preserve">Dane osobowe będą przetwarzane w celach związanych z </w:t>
      </w:r>
      <w:r w:rsidR="00B435F7">
        <w:rPr>
          <w:rFonts w:asciiTheme="majorHAnsi" w:hAnsiTheme="majorHAnsi" w:cstheme="majorHAnsi"/>
        </w:rPr>
        <w:t>ustanowieniem dla Pana/Pani adwokata z urzędu do reprezentowania w sprawie</w:t>
      </w:r>
      <w:r w:rsidR="000C29FD">
        <w:rPr>
          <w:rFonts w:asciiTheme="majorHAnsi" w:hAnsiTheme="majorHAnsi" w:cstheme="majorHAnsi"/>
        </w:rPr>
        <w:t xml:space="preserve"> i zostały pozyskane od Sądu prowadzącego sprawę, do której adwokat z urzędu ma być wyznaczony;</w:t>
      </w:r>
    </w:p>
    <w:p w14:paraId="561F8D39" w14:textId="712DBEEB" w:rsidR="00B435F7" w:rsidRDefault="00DA6425" w:rsidP="00B435F7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Dane osobowe będą przetwarzane także w celu </w:t>
      </w:r>
      <w:r w:rsidR="00B435F7" w:rsidRPr="00B435F7">
        <w:rPr>
          <w:rFonts w:asciiTheme="majorHAnsi" w:hAnsiTheme="majorHAnsi" w:cstheme="majorHAnsi"/>
        </w:rPr>
        <w:t>wykonywani</w:t>
      </w:r>
      <w:r w:rsidR="00B435F7">
        <w:rPr>
          <w:rFonts w:asciiTheme="majorHAnsi" w:hAnsiTheme="majorHAnsi" w:cstheme="majorHAnsi"/>
        </w:rPr>
        <w:t>a</w:t>
      </w:r>
      <w:r w:rsidR="00B435F7" w:rsidRPr="00B435F7">
        <w:rPr>
          <w:rFonts w:asciiTheme="majorHAnsi" w:hAnsiTheme="majorHAnsi" w:cstheme="majorHAnsi"/>
        </w:rPr>
        <w:t xml:space="preserve"> ustawowych kompetencji i zadań przez organy Izby Adwokackiej</w:t>
      </w:r>
      <w:r w:rsidR="000C29FD">
        <w:rPr>
          <w:rFonts w:asciiTheme="majorHAnsi" w:hAnsiTheme="majorHAnsi" w:cstheme="majorHAnsi"/>
        </w:rPr>
        <w:t>.</w:t>
      </w:r>
    </w:p>
    <w:p w14:paraId="720FB5B9" w14:textId="44570003" w:rsidR="00DA6425" w:rsidRPr="000C29FD" w:rsidRDefault="000C29FD" w:rsidP="000C29FD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Podstawy prawne przetwarzania danych:</w:t>
      </w:r>
      <w:r w:rsidR="00B435F7" w:rsidRPr="000C29FD">
        <w:rPr>
          <w:rFonts w:asciiTheme="majorHAnsi" w:hAnsiTheme="majorHAnsi" w:cstheme="majorHAnsi"/>
        </w:rPr>
        <w:t xml:space="preserve"> niezbędność wywiązania się z obowiązków prawnych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ciążących na Administratorze Danych Osobowych,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niezbędność do ustalenia, dochodzenia lub obrony roszczeń lub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niezbędność w ramach sprawowania wymiaru sprawiedliwości przez sądy; niezbędność ze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względów związanych z ważnym interesem publicznym, na podstawie prawa Unii lub prawa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państwa członkowskiego, które są proporcjonalne do wyznaczonego celu, nie naruszają istoty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prawa do ochrony danych i przewidują odpowiednie i konkretne środki ochrony praw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podstawowych i interesów osoby, której dane dotyczą (art. 6 ust. 1 lit. c oraz art. 9 ust. 2 lit. g i</w:t>
      </w:r>
      <w:r>
        <w:rPr>
          <w:rFonts w:asciiTheme="majorHAnsi" w:hAnsiTheme="majorHAnsi" w:cstheme="majorHAnsi"/>
        </w:rPr>
        <w:t xml:space="preserve"> </w:t>
      </w:r>
      <w:r w:rsidR="00B435F7" w:rsidRPr="000C29FD">
        <w:rPr>
          <w:rFonts w:asciiTheme="majorHAnsi" w:hAnsiTheme="majorHAnsi" w:cstheme="majorHAnsi"/>
        </w:rPr>
        <w:t>f rozporządzenia 2016/679 w zw. przepisami Kodeksu postępowania cywilnego).</w:t>
      </w:r>
    </w:p>
    <w:p w14:paraId="45B36E27" w14:textId="77777777" w:rsidR="009E23E7" w:rsidRDefault="009E23E7" w:rsidP="00DA6425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Odbiorcami </w:t>
      </w:r>
      <w:r w:rsidR="00DA6425" w:rsidRPr="009E23E7">
        <w:rPr>
          <w:rFonts w:asciiTheme="majorHAnsi" w:hAnsiTheme="majorHAnsi" w:cstheme="majorHAnsi"/>
        </w:rPr>
        <w:t>Pani/Pana danych osobowych będą</w:t>
      </w:r>
      <w:r>
        <w:rPr>
          <w:rFonts w:asciiTheme="majorHAnsi" w:hAnsiTheme="majorHAnsi" w:cstheme="majorHAnsi"/>
        </w:rPr>
        <w:t>:</w:t>
      </w:r>
    </w:p>
    <w:p w14:paraId="34BBBC7B" w14:textId="6D8B2E56" w:rsidR="000C29FD" w:rsidRPr="000C29FD" w:rsidRDefault="000C29FD" w:rsidP="000C29FD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0C29FD">
        <w:rPr>
          <w:rFonts w:asciiTheme="majorHAnsi" w:hAnsiTheme="majorHAnsi" w:cstheme="majorHAnsi"/>
        </w:rPr>
        <w:t>podmioty upoważnione na podstawie przepisów prawa</w:t>
      </w:r>
      <w:r>
        <w:rPr>
          <w:rFonts w:asciiTheme="majorHAnsi" w:hAnsiTheme="majorHAnsi" w:cstheme="majorHAnsi"/>
        </w:rPr>
        <w:t>;</w:t>
      </w:r>
    </w:p>
    <w:p w14:paraId="213A95CC" w14:textId="646FAAFC" w:rsidR="000C29FD" w:rsidRPr="000C29FD" w:rsidRDefault="000C29FD" w:rsidP="000C29FD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0C29FD">
        <w:rPr>
          <w:rFonts w:asciiTheme="majorHAnsi" w:hAnsiTheme="majorHAnsi" w:cstheme="majorHAnsi"/>
        </w:rPr>
        <w:t>adwokat wyznaczony z urzędu</w:t>
      </w:r>
      <w:r>
        <w:rPr>
          <w:rFonts w:asciiTheme="majorHAnsi" w:hAnsiTheme="majorHAnsi" w:cstheme="majorHAnsi"/>
        </w:rPr>
        <w:t>;</w:t>
      </w:r>
    </w:p>
    <w:p w14:paraId="4BA4B7BF" w14:textId="44BC459A" w:rsidR="000C29FD" w:rsidRDefault="000C29FD" w:rsidP="000C29FD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0C29FD">
        <w:rPr>
          <w:rFonts w:asciiTheme="majorHAnsi" w:hAnsiTheme="majorHAnsi" w:cstheme="majorHAnsi"/>
        </w:rPr>
        <w:t>dostawcy usług pocztowych lub kurierskich</w:t>
      </w:r>
      <w:r>
        <w:rPr>
          <w:rFonts w:asciiTheme="majorHAnsi" w:hAnsiTheme="majorHAnsi" w:cstheme="majorHAnsi"/>
        </w:rPr>
        <w:t>;</w:t>
      </w:r>
    </w:p>
    <w:p w14:paraId="46B8ABE4" w14:textId="58A84D27" w:rsidR="00006469" w:rsidRPr="00006469" w:rsidRDefault="00006469" w:rsidP="007465DA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 odpowiedzialny za IT;</w:t>
      </w:r>
    </w:p>
    <w:p w14:paraId="41FC4618" w14:textId="5E337592" w:rsidR="00EF7604" w:rsidRPr="000C29FD" w:rsidRDefault="00DA6425" w:rsidP="000C29FD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EF7604">
        <w:rPr>
          <w:rFonts w:asciiTheme="majorHAnsi" w:hAnsiTheme="majorHAnsi" w:cstheme="majorHAnsi"/>
        </w:rPr>
        <w:t>Pani/Pana dane osobowe przechowywane będą przez okres</w:t>
      </w:r>
      <w:r w:rsidR="000C29FD">
        <w:rPr>
          <w:rFonts w:asciiTheme="majorHAnsi" w:hAnsiTheme="majorHAnsi" w:cstheme="majorHAnsi"/>
        </w:rPr>
        <w:t xml:space="preserve"> </w:t>
      </w:r>
      <w:r w:rsidR="000C29FD" w:rsidRPr="000C29FD">
        <w:rPr>
          <w:rFonts w:asciiTheme="majorHAnsi" w:hAnsiTheme="majorHAnsi" w:cstheme="majorHAnsi"/>
        </w:rPr>
        <w:t>potrzebny na wykazanie prawidłowości</w:t>
      </w:r>
      <w:r w:rsidR="000C29FD">
        <w:rPr>
          <w:rFonts w:asciiTheme="majorHAnsi" w:hAnsiTheme="majorHAnsi" w:cstheme="majorHAnsi"/>
        </w:rPr>
        <w:t xml:space="preserve"> </w:t>
      </w:r>
      <w:r w:rsidR="000C29FD" w:rsidRPr="000C29FD">
        <w:rPr>
          <w:rFonts w:asciiTheme="majorHAnsi" w:hAnsiTheme="majorHAnsi" w:cstheme="majorHAnsi"/>
        </w:rPr>
        <w:t>wykonania obowiązków Administratora Danych Osobowych wynikających z przepisów oraz</w:t>
      </w:r>
      <w:r w:rsidR="000C29FD">
        <w:rPr>
          <w:rFonts w:asciiTheme="majorHAnsi" w:hAnsiTheme="majorHAnsi" w:cstheme="majorHAnsi"/>
        </w:rPr>
        <w:t xml:space="preserve"> </w:t>
      </w:r>
      <w:r w:rsidR="000C29FD" w:rsidRPr="000C29FD">
        <w:rPr>
          <w:rFonts w:asciiTheme="majorHAnsi" w:hAnsiTheme="majorHAnsi" w:cstheme="majorHAnsi"/>
        </w:rPr>
        <w:t>realizacji innych obowiązków prawnych nałożonych na Administratora Danych Osobowych,</w:t>
      </w:r>
      <w:r w:rsidR="000C29FD">
        <w:rPr>
          <w:rFonts w:asciiTheme="majorHAnsi" w:hAnsiTheme="majorHAnsi" w:cstheme="majorHAnsi"/>
        </w:rPr>
        <w:t xml:space="preserve"> </w:t>
      </w:r>
      <w:r w:rsidR="000C29FD" w:rsidRPr="000C29FD">
        <w:rPr>
          <w:rFonts w:asciiTheme="majorHAnsi" w:hAnsiTheme="majorHAnsi" w:cstheme="majorHAnsi"/>
        </w:rPr>
        <w:t>zasadniczo 5 lat od końca roku, w którym zakończyło się postępowanie, w którym dane osobowe</w:t>
      </w:r>
      <w:r w:rsidR="000C29FD">
        <w:rPr>
          <w:rFonts w:asciiTheme="majorHAnsi" w:hAnsiTheme="majorHAnsi" w:cstheme="majorHAnsi"/>
        </w:rPr>
        <w:t xml:space="preserve"> </w:t>
      </w:r>
      <w:r w:rsidR="000C29FD" w:rsidRPr="000C29FD">
        <w:rPr>
          <w:rFonts w:asciiTheme="majorHAnsi" w:hAnsiTheme="majorHAnsi" w:cstheme="majorHAnsi"/>
        </w:rPr>
        <w:t>zostały przekazane</w:t>
      </w:r>
      <w:r w:rsidR="000C29FD">
        <w:rPr>
          <w:rFonts w:asciiTheme="majorHAnsi" w:hAnsiTheme="majorHAnsi" w:cstheme="majorHAnsi"/>
        </w:rPr>
        <w:t xml:space="preserve"> Administratorowi. </w:t>
      </w:r>
    </w:p>
    <w:p w14:paraId="4B6C58ED" w14:textId="77323941" w:rsidR="00EF7604" w:rsidRDefault="00EF7604" w:rsidP="000C29FD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EF7604">
        <w:rPr>
          <w:rFonts w:asciiTheme="majorHAnsi" w:hAnsiTheme="majorHAnsi" w:cstheme="majorHAnsi"/>
        </w:rPr>
        <w:t>P</w:t>
      </w:r>
      <w:r w:rsidR="00DA6425" w:rsidRPr="00EF7604">
        <w:rPr>
          <w:rFonts w:asciiTheme="majorHAnsi" w:hAnsiTheme="majorHAnsi" w:cstheme="majorHAnsi"/>
        </w:rPr>
        <w:t>osiada Pani/Pan prawo do żądania od administratora dostępu do danych osobowych, prawo do ich sprostowania, usunięcia</w:t>
      </w:r>
      <w:r w:rsidR="000C29FD">
        <w:rPr>
          <w:rFonts w:asciiTheme="majorHAnsi" w:hAnsiTheme="majorHAnsi" w:cstheme="majorHAnsi"/>
        </w:rPr>
        <w:t xml:space="preserve"> (danych, których </w:t>
      </w:r>
      <w:r w:rsidR="000C29FD" w:rsidRPr="000C29FD">
        <w:rPr>
          <w:rFonts w:asciiTheme="majorHAnsi" w:hAnsiTheme="majorHAnsi" w:cstheme="majorHAnsi"/>
        </w:rPr>
        <w:t>przetwarzanie nie jest już niezbędne do realizowania żadnego z celów, dla których zostały</w:t>
      </w:r>
      <w:r w:rsidR="000C29FD">
        <w:rPr>
          <w:rFonts w:asciiTheme="majorHAnsi" w:hAnsiTheme="majorHAnsi" w:cstheme="majorHAnsi"/>
        </w:rPr>
        <w:t xml:space="preserve"> </w:t>
      </w:r>
      <w:r w:rsidR="000C29FD" w:rsidRPr="000C29FD">
        <w:rPr>
          <w:rFonts w:asciiTheme="majorHAnsi" w:hAnsiTheme="majorHAnsi" w:cstheme="majorHAnsi"/>
        </w:rPr>
        <w:t>zebrane</w:t>
      </w:r>
      <w:r w:rsidR="000C29FD">
        <w:rPr>
          <w:rFonts w:asciiTheme="majorHAnsi" w:hAnsiTheme="majorHAnsi" w:cstheme="majorHAnsi"/>
        </w:rPr>
        <w:t>)</w:t>
      </w:r>
      <w:r w:rsidR="00DA6425" w:rsidRPr="000C29FD">
        <w:rPr>
          <w:rFonts w:asciiTheme="majorHAnsi" w:hAnsiTheme="majorHAnsi" w:cstheme="majorHAnsi"/>
        </w:rPr>
        <w:t xml:space="preserve"> lub ograniczenia przetwarzania, prawo do przenoszenia danych, prawo do cofnięcia zgody w dowolnym momencie</w:t>
      </w:r>
      <w:r w:rsidRPr="000C29FD">
        <w:rPr>
          <w:rFonts w:asciiTheme="majorHAnsi" w:hAnsiTheme="majorHAnsi" w:cstheme="majorHAnsi"/>
        </w:rPr>
        <w:t>.</w:t>
      </w:r>
    </w:p>
    <w:p w14:paraId="71A74120" w14:textId="116EF50A" w:rsidR="000C29FD" w:rsidRPr="000C29FD" w:rsidRDefault="000C29FD" w:rsidP="000C29FD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0C29FD">
        <w:rPr>
          <w:rFonts w:asciiTheme="majorHAnsi" w:hAnsiTheme="majorHAnsi" w:cstheme="majorHAnsi"/>
        </w:rPr>
        <w:t xml:space="preserve">Prawo do sprzeciwu nie przysługuje, gdyż podstawą prawną przetwarzania </w:t>
      </w:r>
      <w:r>
        <w:rPr>
          <w:rFonts w:asciiTheme="majorHAnsi" w:hAnsiTheme="majorHAnsi" w:cstheme="majorHAnsi"/>
        </w:rPr>
        <w:t>Pani/Pana</w:t>
      </w:r>
      <w:r w:rsidRPr="000C29FD">
        <w:rPr>
          <w:rFonts w:asciiTheme="majorHAnsi" w:hAnsiTheme="majorHAnsi" w:cstheme="majorHAnsi"/>
        </w:rPr>
        <w:t xml:space="preserve"> danych</w:t>
      </w:r>
      <w:r>
        <w:rPr>
          <w:rFonts w:asciiTheme="majorHAnsi" w:hAnsiTheme="majorHAnsi" w:cstheme="majorHAnsi"/>
        </w:rPr>
        <w:t xml:space="preserve"> </w:t>
      </w:r>
      <w:r w:rsidRPr="000C29FD">
        <w:rPr>
          <w:rFonts w:asciiTheme="majorHAnsi" w:hAnsiTheme="majorHAnsi" w:cstheme="majorHAnsi"/>
        </w:rPr>
        <w:t>osobowych jest niezbędność do realizacji obowiązków prawnych ciążących na Administratorze</w:t>
      </w:r>
      <w:r>
        <w:rPr>
          <w:rFonts w:asciiTheme="majorHAnsi" w:hAnsiTheme="majorHAnsi" w:cstheme="majorHAnsi"/>
        </w:rPr>
        <w:t xml:space="preserve"> </w:t>
      </w:r>
      <w:r w:rsidRPr="000C29FD">
        <w:rPr>
          <w:rFonts w:asciiTheme="majorHAnsi" w:hAnsiTheme="majorHAnsi" w:cstheme="majorHAnsi"/>
        </w:rPr>
        <w:t>Danych Osobowych, a więc art. 6 ust. 1 lit. c rozporządzenia 2016/679. Prawo to może też podlegać</w:t>
      </w:r>
      <w:r>
        <w:rPr>
          <w:rFonts w:asciiTheme="majorHAnsi" w:hAnsiTheme="majorHAnsi" w:cstheme="majorHAnsi"/>
        </w:rPr>
        <w:t xml:space="preserve"> </w:t>
      </w:r>
      <w:r w:rsidRPr="000C29FD">
        <w:rPr>
          <w:rFonts w:asciiTheme="majorHAnsi" w:hAnsiTheme="majorHAnsi" w:cstheme="majorHAnsi"/>
        </w:rPr>
        <w:t>innym jeszcze ograniczeniom wynikającym z odrębnych przepisów prawa</w:t>
      </w:r>
      <w:r>
        <w:rPr>
          <w:rFonts w:asciiTheme="majorHAnsi" w:hAnsiTheme="majorHAnsi" w:cstheme="majorHAnsi"/>
        </w:rPr>
        <w:t>.</w:t>
      </w:r>
    </w:p>
    <w:p w14:paraId="149F5700" w14:textId="2C543134" w:rsidR="007465DA" w:rsidRPr="007465DA" w:rsidRDefault="00EF7604" w:rsidP="008166C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7465DA">
        <w:rPr>
          <w:rFonts w:asciiTheme="majorHAnsi" w:hAnsiTheme="majorHAnsi" w:cstheme="majorHAnsi"/>
        </w:rPr>
        <w:t>M</w:t>
      </w:r>
      <w:r w:rsidR="00DA6425" w:rsidRPr="007465DA">
        <w:rPr>
          <w:rFonts w:asciiTheme="majorHAnsi" w:hAnsiTheme="majorHAnsi" w:cstheme="majorHAnsi"/>
        </w:rPr>
        <w:t>a Pani/Pan prawo wniesienia skargi do</w:t>
      </w:r>
      <w:r w:rsidR="007465DA" w:rsidRPr="007465DA">
        <w:rPr>
          <w:rFonts w:asciiTheme="majorHAnsi" w:hAnsiTheme="majorHAnsi" w:cstheme="majorHAnsi"/>
        </w:rPr>
        <w:t xml:space="preserve"> Prezesa UODO (na adres Urzędu Ochrony Danych</w:t>
      </w:r>
      <w:r w:rsidR="008166C8">
        <w:rPr>
          <w:rFonts w:asciiTheme="majorHAnsi" w:hAnsiTheme="majorHAnsi" w:cstheme="majorHAnsi"/>
        </w:rPr>
        <w:t xml:space="preserve"> </w:t>
      </w:r>
      <w:r w:rsidR="007465DA" w:rsidRPr="007465DA">
        <w:rPr>
          <w:rFonts w:asciiTheme="majorHAnsi" w:hAnsiTheme="majorHAnsi" w:cstheme="majorHAnsi"/>
        </w:rPr>
        <w:t>Osobowych, ul. Stawki 2, 00 - 193 Warszawa).</w:t>
      </w:r>
    </w:p>
    <w:p w14:paraId="7892931D" w14:textId="3FD969D3" w:rsidR="00686D6D" w:rsidRPr="007465DA" w:rsidRDefault="00EF7604" w:rsidP="00DA6425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7465DA">
        <w:rPr>
          <w:rFonts w:asciiTheme="majorHAnsi" w:hAnsiTheme="majorHAnsi" w:cstheme="majorHAnsi"/>
        </w:rPr>
        <w:t>P</w:t>
      </w:r>
      <w:r w:rsidR="00DA6425" w:rsidRPr="007465DA">
        <w:rPr>
          <w:rFonts w:asciiTheme="majorHAnsi" w:hAnsiTheme="majorHAnsi" w:cstheme="majorHAnsi"/>
        </w:rPr>
        <w:t>odanie danych osobowych jest obligatoryjne w oparciu o przepisy prawa a w pozostałym zakresie jest dobrowolne</w:t>
      </w:r>
      <w:r w:rsidRPr="007465DA">
        <w:rPr>
          <w:rFonts w:asciiTheme="majorHAnsi" w:hAnsiTheme="majorHAnsi" w:cstheme="majorHAnsi"/>
        </w:rPr>
        <w:t>.</w:t>
      </w:r>
    </w:p>
    <w:sectPr w:rsidR="00686D6D" w:rsidRPr="0074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F8"/>
    <w:multiLevelType w:val="hybridMultilevel"/>
    <w:tmpl w:val="60A61E8E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BD2"/>
    <w:multiLevelType w:val="hybridMultilevel"/>
    <w:tmpl w:val="5C6A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437"/>
    <w:multiLevelType w:val="hybridMultilevel"/>
    <w:tmpl w:val="92B01832"/>
    <w:lvl w:ilvl="0" w:tplc="8C8AEC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325"/>
    <w:multiLevelType w:val="hybridMultilevel"/>
    <w:tmpl w:val="F612DB38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78407">
    <w:abstractNumId w:val="3"/>
  </w:num>
  <w:num w:numId="2" w16cid:durableId="1093283201">
    <w:abstractNumId w:val="0"/>
  </w:num>
  <w:num w:numId="3" w16cid:durableId="907690951">
    <w:abstractNumId w:val="1"/>
  </w:num>
  <w:num w:numId="4" w16cid:durableId="21223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69"/>
    <w:rsid w:val="00006469"/>
    <w:rsid w:val="000C29FD"/>
    <w:rsid w:val="0023328A"/>
    <w:rsid w:val="00566F62"/>
    <w:rsid w:val="00686D6D"/>
    <w:rsid w:val="007465DA"/>
    <w:rsid w:val="008166C8"/>
    <w:rsid w:val="009E23E7"/>
    <w:rsid w:val="00B435F7"/>
    <w:rsid w:val="00BC78F8"/>
    <w:rsid w:val="00DA6425"/>
    <w:rsid w:val="00EF7604"/>
    <w:rsid w:val="00F145D7"/>
    <w:rsid w:val="00F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0A9"/>
  <w15:chartTrackingRefBased/>
  <w15:docId w15:val="{F4B51D42-1C79-4CA8-9513-E6C8989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569"/>
    <w:pPr>
      <w:ind w:left="720"/>
      <w:contextualSpacing/>
    </w:pPr>
  </w:style>
  <w:style w:type="table" w:styleId="Tabela-Siatka">
    <w:name w:val="Table Grid"/>
    <w:basedOn w:val="Standardowy"/>
    <w:uiPriority w:val="39"/>
    <w:rsid w:val="0068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Deputat</dc:creator>
  <cp:keywords/>
  <dc:description/>
  <cp:lastModifiedBy>ORAA</cp:lastModifiedBy>
  <cp:revision>3</cp:revision>
  <cp:lastPrinted>2022-11-29T10:32:00Z</cp:lastPrinted>
  <dcterms:created xsi:type="dcterms:W3CDTF">2022-12-05T13:46:00Z</dcterms:created>
  <dcterms:modified xsi:type="dcterms:W3CDTF">2023-01-20T10:51:00Z</dcterms:modified>
</cp:coreProperties>
</file>