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B223" w14:textId="77777777" w:rsidR="00993DFE" w:rsidRDefault="007B2AD2">
      <w:pPr>
        <w:pStyle w:val="Nagwek1"/>
        <w:spacing w:after="113"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Załącznik nr 1</w:t>
      </w:r>
      <w:r>
        <w:rPr>
          <w:noProof/>
          <w:sz w:val="26"/>
          <w:szCs w:val="26"/>
        </w:rPr>
        <w:drawing>
          <wp:inline distT="0" distB="0" distL="0" distR="0" wp14:anchorId="096F84F5" wp14:editId="164C5065">
            <wp:extent cx="36830" cy="22860"/>
            <wp:effectExtent l="0" t="0" r="0" b="0"/>
            <wp:docPr id="1" name="Picture 7912 k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912 kopi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E1E433" w14:textId="77777777" w:rsidR="00993DFE" w:rsidRDefault="00993DFE">
      <w:pPr>
        <w:pStyle w:val="Nagwek1"/>
        <w:spacing w:after="113" w:line="276" w:lineRule="auto"/>
        <w:rPr>
          <w:sz w:val="26"/>
          <w:szCs w:val="26"/>
        </w:rPr>
      </w:pPr>
    </w:p>
    <w:p w14:paraId="21FC3931" w14:textId="77777777" w:rsidR="00993DFE" w:rsidRDefault="007B2AD2">
      <w:pPr>
        <w:pStyle w:val="Nagwek1"/>
        <w:spacing w:after="113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PORZĄDEK OBRAD</w:t>
      </w:r>
    </w:p>
    <w:p w14:paraId="642ADD46" w14:textId="77777777" w:rsidR="00993DFE" w:rsidRDefault="007B2AD2">
      <w:pPr>
        <w:spacing w:after="113" w:line="276" w:lineRule="auto"/>
        <w:ind w:left="2203" w:right="1951" w:hanging="28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Zgromadzenia Sprawozdawczo — Wyborczego Izby Adwokackiej w Lublinie </w:t>
      </w:r>
      <w:r>
        <w:rPr>
          <w:sz w:val="26"/>
          <w:szCs w:val="26"/>
        </w:rPr>
        <w:br/>
        <w:t>29 marca 2025 roku</w:t>
      </w:r>
    </w:p>
    <w:p w14:paraId="5B77A36A" w14:textId="77777777" w:rsidR="00993DFE" w:rsidRDefault="00993DFE">
      <w:pPr>
        <w:spacing w:after="113" w:line="276" w:lineRule="auto"/>
        <w:rPr>
          <w:sz w:val="26"/>
          <w:szCs w:val="26"/>
        </w:rPr>
      </w:pPr>
    </w:p>
    <w:p w14:paraId="17C5034F" w14:textId="77777777" w:rsidR="00993DFE" w:rsidRDefault="007B2AD2">
      <w:pPr>
        <w:numPr>
          <w:ilvl w:val="0"/>
          <w:numId w:val="1"/>
        </w:numPr>
        <w:spacing w:after="113" w:line="276" w:lineRule="auto"/>
        <w:rPr>
          <w:sz w:val="26"/>
          <w:szCs w:val="26"/>
        </w:rPr>
      </w:pPr>
      <w:r>
        <w:rPr>
          <w:sz w:val="26"/>
          <w:szCs w:val="26"/>
        </w:rPr>
        <w:t>Godz. 10:00 otwarcie obrad Zgromadzenia Izby.</w:t>
      </w:r>
    </w:p>
    <w:p w14:paraId="7C1CB374" w14:textId="77777777" w:rsidR="00993DFE" w:rsidRDefault="007B2AD2">
      <w:pPr>
        <w:numPr>
          <w:ilvl w:val="0"/>
          <w:numId w:val="1"/>
        </w:numPr>
        <w:spacing w:after="113" w:line="276" w:lineRule="auto"/>
        <w:rPr>
          <w:sz w:val="26"/>
          <w:szCs w:val="26"/>
        </w:rPr>
      </w:pPr>
      <w:r>
        <w:rPr>
          <w:sz w:val="26"/>
          <w:szCs w:val="26"/>
        </w:rPr>
        <w:t>Uczczenie pamięci Koleżanek i Kolegów Adwokatów zmarłych w ostatnim roku.</w:t>
      </w:r>
    </w:p>
    <w:p w14:paraId="741D6D76" w14:textId="77777777" w:rsidR="00993DFE" w:rsidRDefault="007B2AD2">
      <w:pPr>
        <w:numPr>
          <w:ilvl w:val="0"/>
          <w:numId w:val="1"/>
        </w:numPr>
        <w:spacing w:after="113" w:line="276" w:lineRule="auto"/>
        <w:rPr>
          <w:sz w:val="26"/>
          <w:szCs w:val="26"/>
        </w:rPr>
      </w:pPr>
      <w:r>
        <w:rPr>
          <w:sz w:val="26"/>
          <w:szCs w:val="26"/>
        </w:rPr>
        <w:t>Wybór prezydium obrad.</w:t>
      </w:r>
    </w:p>
    <w:p w14:paraId="27FD3FAE" w14:textId="77777777" w:rsidR="00993DFE" w:rsidRDefault="007B2AD2">
      <w:pPr>
        <w:numPr>
          <w:ilvl w:val="0"/>
          <w:numId w:val="1"/>
        </w:numPr>
        <w:spacing w:after="113" w:line="276" w:lineRule="auto"/>
        <w:rPr>
          <w:sz w:val="26"/>
          <w:szCs w:val="26"/>
        </w:rPr>
      </w:pPr>
      <w:r>
        <w:rPr>
          <w:sz w:val="26"/>
          <w:szCs w:val="26"/>
        </w:rPr>
        <w:t>Przyjęcie porządku obrad.</w:t>
      </w:r>
    </w:p>
    <w:p w14:paraId="3980BAC5" w14:textId="77777777" w:rsidR="00993DFE" w:rsidRDefault="007B2AD2">
      <w:pPr>
        <w:numPr>
          <w:ilvl w:val="0"/>
          <w:numId w:val="1"/>
        </w:numPr>
        <w:spacing w:after="113" w:line="276" w:lineRule="auto"/>
        <w:rPr>
          <w:sz w:val="26"/>
          <w:szCs w:val="26"/>
        </w:rPr>
      </w:pPr>
      <w:r>
        <w:rPr>
          <w:sz w:val="26"/>
          <w:szCs w:val="26"/>
        </w:rPr>
        <w:t>Wybór Komisji Zgromadzenia: Mandatowej, Wyborczej, Skrutacyjnej i Wnioskowej.</w:t>
      </w:r>
    </w:p>
    <w:p w14:paraId="1A89F920" w14:textId="77777777" w:rsidR="00993DFE" w:rsidRDefault="007B2AD2">
      <w:pPr>
        <w:numPr>
          <w:ilvl w:val="0"/>
          <w:numId w:val="1"/>
        </w:numPr>
        <w:spacing w:after="113" w:line="276" w:lineRule="auto"/>
        <w:rPr>
          <w:sz w:val="26"/>
          <w:szCs w:val="26"/>
        </w:rPr>
      </w:pPr>
      <w:r>
        <w:rPr>
          <w:sz w:val="26"/>
          <w:szCs w:val="26"/>
        </w:rPr>
        <w:t>Wystąpienia zaproszonych gości.</w:t>
      </w:r>
    </w:p>
    <w:p w14:paraId="3A270722" w14:textId="77777777" w:rsidR="00993DFE" w:rsidRDefault="007B2AD2">
      <w:pPr>
        <w:numPr>
          <w:ilvl w:val="0"/>
          <w:numId w:val="1"/>
        </w:numPr>
        <w:spacing w:after="113" w:line="276" w:lineRule="auto"/>
        <w:rPr>
          <w:sz w:val="26"/>
          <w:szCs w:val="26"/>
        </w:rPr>
      </w:pPr>
      <w:r>
        <w:rPr>
          <w:sz w:val="26"/>
          <w:szCs w:val="26"/>
        </w:rPr>
        <w:t>Sprawozdania Komisji Mandatowej, Wyborczej, Skrutacyjnej i Wnioskowej z ukonstytuowania.</w:t>
      </w:r>
    </w:p>
    <w:p w14:paraId="06497A46" w14:textId="77777777" w:rsidR="00993DFE" w:rsidRDefault="007B2AD2">
      <w:pPr>
        <w:numPr>
          <w:ilvl w:val="0"/>
          <w:numId w:val="1"/>
        </w:numPr>
        <w:spacing w:after="113" w:line="276" w:lineRule="auto"/>
        <w:rPr>
          <w:sz w:val="26"/>
          <w:szCs w:val="26"/>
        </w:rPr>
      </w:pPr>
      <w:r>
        <w:rPr>
          <w:sz w:val="26"/>
          <w:szCs w:val="26"/>
        </w:rPr>
        <w:t>Sprawozdanie Komisji Mandatowej co do prawidłowości zwołania zgromadzenia.</w:t>
      </w:r>
    </w:p>
    <w:p w14:paraId="4BE47784" w14:textId="77777777" w:rsidR="00993DFE" w:rsidRDefault="007B2AD2">
      <w:pPr>
        <w:numPr>
          <w:ilvl w:val="0"/>
          <w:numId w:val="1"/>
        </w:numPr>
        <w:spacing w:after="113" w:line="276" w:lineRule="auto"/>
        <w:rPr>
          <w:sz w:val="26"/>
          <w:szCs w:val="26"/>
        </w:rPr>
      </w:pPr>
      <w:r>
        <w:rPr>
          <w:sz w:val="26"/>
          <w:szCs w:val="26"/>
        </w:rPr>
        <w:t>Przedstawienie sprawozdań, w tym Dziekana ORA, Rzecznika Dyscyplinarnego, Prezes Sądu Dyscyplinarnego, Przewodniczącego Komisji Rewizyjnej.</w:t>
      </w:r>
    </w:p>
    <w:p w14:paraId="16C9E39D" w14:textId="3BF76F22" w:rsidR="00993DFE" w:rsidRDefault="007B2AD2">
      <w:pPr>
        <w:numPr>
          <w:ilvl w:val="0"/>
          <w:numId w:val="1"/>
        </w:numPr>
        <w:spacing w:after="113" w:line="276" w:lineRule="auto"/>
        <w:rPr>
          <w:sz w:val="26"/>
          <w:szCs w:val="26"/>
        </w:rPr>
      </w:pPr>
      <w:r>
        <w:rPr>
          <w:sz w:val="26"/>
          <w:szCs w:val="26"/>
        </w:rPr>
        <w:t>Dyskusja nad sprawozdaniami ORA, Prezesa Sądu Dyscyplinarnego, Rzecznika Dyscyplinarnego, Przewodniczącego Komisji Rewizyjnej za rok 2024.</w:t>
      </w:r>
    </w:p>
    <w:p w14:paraId="5A2DBDA6" w14:textId="77777777" w:rsidR="00993DFE" w:rsidRDefault="007B2AD2">
      <w:pPr>
        <w:numPr>
          <w:ilvl w:val="0"/>
          <w:numId w:val="1"/>
        </w:numPr>
        <w:spacing w:after="113" w:line="276" w:lineRule="auto"/>
        <w:rPr>
          <w:sz w:val="26"/>
          <w:szCs w:val="26"/>
        </w:rPr>
      </w:pPr>
      <w:r>
        <w:rPr>
          <w:sz w:val="26"/>
          <w:szCs w:val="26"/>
        </w:rPr>
        <w:t>Wystąpienie Przewodniczącego Komisji Skrutacyjnej co do sposobu głosowania.</w:t>
      </w:r>
    </w:p>
    <w:p w14:paraId="27D16B50" w14:textId="77777777" w:rsidR="00993DFE" w:rsidRDefault="007B2AD2">
      <w:pPr>
        <w:numPr>
          <w:ilvl w:val="0"/>
          <w:numId w:val="1"/>
        </w:numPr>
        <w:spacing w:after="57" w:line="276" w:lineRule="auto"/>
        <w:rPr>
          <w:sz w:val="26"/>
          <w:szCs w:val="26"/>
        </w:rPr>
      </w:pPr>
      <w:r>
        <w:rPr>
          <w:sz w:val="26"/>
          <w:szCs w:val="26"/>
        </w:rPr>
        <w:t>Głosowanie nad uchwałami:</w:t>
      </w:r>
    </w:p>
    <w:p w14:paraId="280EA605" w14:textId="77777777" w:rsidR="00993DFE" w:rsidRDefault="007B2AD2">
      <w:pPr>
        <w:spacing w:after="57" w:line="276" w:lineRule="auto"/>
        <w:ind w:left="1077"/>
        <w:rPr>
          <w:sz w:val="26"/>
          <w:szCs w:val="26"/>
        </w:rPr>
      </w:pPr>
      <w:r>
        <w:rPr>
          <w:sz w:val="26"/>
          <w:szCs w:val="26"/>
        </w:rPr>
        <w:t>a. w sprawie zatwierdzenia sprawozdania Okręgowej Rady Adwokackiej w Lublinie za rok 2024</w:t>
      </w:r>
    </w:p>
    <w:p w14:paraId="5503CC02" w14:textId="77777777" w:rsidR="00993DFE" w:rsidRDefault="007B2AD2">
      <w:pPr>
        <w:spacing w:after="57" w:line="276" w:lineRule="auto"/>
        <w:ind w:left="1077"/>
        <w:rPr>
          <w:sz w:val="26"/>
          <w:szCs w:val="26"/>
        </w:rPr>
      </w:pPr>
      <w:r>
        <w:rPr>
          <w:sz w:val="26"/>
          <w:szCs w:val="26"/>
        </w:rPr>
        <w:t>b. w sprawie przyjęcia i zatwierdzenia zamknięć rachunkowych Izby Adwokackiej w Lublinie za okres od 1 stycznia 2024 roku do 31 grudnia 2024 roku</w:t>
      </w:r>
    </w:p>
    <w:p w14:paraId="0DB6396D" w14:textId="77777777" w:rsidR="00993DFE" w:rsidRDefault="007B2AD2">
      <w:pPr>
        <w:spacing w:after="57" w:line="276" w:lineRule="auto"/>
        <w:ind w:left="1077"/>
        <w:rPr>
          <w:sz w:val="26"/>
          <w:szCs w:val="26"/>
        </w:rPr>
      </w:pPr>
      <w:r>
        <w:rPr>
          <w:sz w:val="26"/>
          <w:szCs w:val="26"/>
        </w:rPr>
        <w:t xml:space="preserve">c. w sprawie przeznaczenia nadwyżki bilansowej za rok 2024 </w:t>
      </w:r>
    </w:p>
    <w:p w14:paraId="22C5D621" w14:textId="77777777" w:rsidR="00993DFE" w:rsidRDefault="007B2AD2">
      <w:pPr>
        <w:spacing w:after="57" w:line="276" w:lineRule="auto"/>
        <w:ind w:left="1077"/>
        <w:rPr>
          <w:sz w:val="26"/>
          <w:szCs w:val="26"/>
        </w:rPr>
      </w:pPr>
      <w:r>
        <w:rPr>
          <w:sz w:val="26"/>
          <w:szCs w:val="26"/>
        </w:rPr>
        <w:t>d. w sprawie udzielenia absolutorium Okręgowej Radzie Adwokackiej w Lublinie za 2024 rok</w:t>
      </w:r>
    </w:p>
    <w:p w14:paraId="1AB46710" w14:textId="77777777" w:rsidR="00993DFE" w:rsidRDefault="007B2AD2">
      <w:pPr>
        <w:spacing w:after="57" w:line="276" w:lineRule="auto"/>
        <w:ind w:left="1077"/>
        <w:rPr>
          <w:sz w:val="26"/>
          <w:szCs w:val="26"/>
        </w:rPr>
      </w:pPr>
      <w:r>
        <w:rPr>
          <w:sz w:val="26"/>
          <w:szCs w:val="26"/>
        </w:rPr>
        <w:t>e. w sprawie uchwalenia wysokości składki rocznej na potrzeby Izby Adwokackiej w Lublinie i zatwierdzenia budżetu Izby Adwokackiej w Lublinie na 2025 rok</w:t>
      </w:r>
    </w:p>
    <w:p w14:paraId="15E297B3" w14:textId="77777777" w:rsidR="00993DFE" w:rsidRDefault="007B2AD2">
      <w:pPr>
        <w:numPr>
          <w:ilvl w:val="0"/>
          <w:numId w:val="1"/>
        </w:numPr>
        <w:spacing w:after="113" w:line="276" w:lineRule="auto"/>
        <w:rPr>
          <w:sz w:val="26"/>
          <w:szCs w:val="26"/>
        </w:rPr>
      </w:pPr>
      <w:r>
        <w:rPr>
          <w:sz w:val="26"/>
          <w:szCs w:val="26"/>
        </w:rPr>
        <w:t>Wystąpienie Przewodniczącego Komisji Wyborczej co do zgłoszonych kandydatur i posiadania przez kandydatów biernego prawa wyborczego.</w:t>
      </w:r>
    </w:p>
    <w:p w14:paraId="30E25B0F" w14:textId="77777777" w:rsidR="00993DFE" w:rsidRDefault="007B2AD2">
      <w:pPr>
        <w:numPr>
          <w:ilvl w:val="0"/>
          <w:numId w:val="1"/>
        </w:numPr>
        <w:spacing w:after="113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Wystąpienia kandydatów na Dziekana, Prezesa Sądu Dyscyplinarnego, Rzecznika Dyscyplinarnego i Przewodniczącego Komisji Rewizyjnej.</w:t>
      </w:r>
    </w:p>
    <w:p w14:paraId="76CC2EA7" w14:textId="77777777" w:rsidR="00993DFE" w:rsidRDefault="007B2AD2">
      <w:pPr>
        <w:numPr>
          <w:ilvl w:val="0"/>
          <w:numId w:val="1"/>
        </w:numPr>
        <w:spacing w:after="113" w:line="276" w:lineRule="auto"/>
        <w:rPr>
          <w:sz w:val="26"/>
          <w:szCs w:val="26"/>
        </w:rPr>
      </w:pPr>
      <w:r>
        <w:rPr>
          <w:sz w:val="26"/>
          <w:szCs w:val="26"/>
        </w:rPr>
        <w:t>Wybory na stanowisko Dziekana ORA w Lublinie; ogłoszenie wyników przez Przewodniczącego Komisji Skrutacyjnej.</w:t>
      </w:r>
    </w:p>
    <w:p w14:paraId="1226C591" w14:textId="77777777" w:rsidR="00993DFE" w:rsidRDefault="007B2AD2">
      <w:pPr>
        <w:numPr>
          <w:ilvl w:val="0"/>
          <w:numId w:val="1"/>
        </w:numPr>
        <w:spacing w:after="113" w:line="276" w:lineRule="auto"/>
        <w:rPr>
          <w:sz w:val="26"/>
          <w:szCs w:val="26"/>
        </w:rPr>
      </w:pPr>
      <w:r>
        <w:rPr>
          <w:sz w:val="26"/>
          <w:szCs w:val="26"/>
        </w:rPr>
        <w:t>Wybory na stanowisko Rzecznika Dyscyplinarnego Izby Adwokackiej w Lublinie; ogłoszenie wyników przez Przewodniczącego Komisji Skrutacyjnej.</w:t>
      </w:r>
    </w:p>
    <w:p w14:paraId="7475F9C1" w14:textId="77777777" w:rsidR="00993DFE" w:rsidRDefault="007B2AD2">
      <w:pPr>
        <w:numPr>
          <w:ilvl w:val="0"/>
          <w:numId w:val="1"/>
        </w:numPr>
        <w:spacing w:after="113" w:line="276" w:lineRule="auto"/>
        <w:rPr>
          <w:sz w:val="26"/>
          <w:szCs w:val="26"/>
        </w:rPr>
      </w:pPr>
      <w:r>
        <w:rPr>
          <w:sz w:val="26"/>
          <w:szCs w:val="26"/>
        </w:rPr>
        <w:t>Wybory na stanowisko Prezesa Sądu Dyscyplinarnego Izby Adwokackiej w Lublinie; ogłoszenie wyników przez Przewodniczącego Komisji Skrutacyjnej.</w:t>
      </w:r>
    </w:p>
    <w:p w14:paraId="6CFB5626" w14:textId="77777777" w:rsidR="00993DFE" w:rsidRDefault="007B2AD2">
      <w:pPr>
        <w:numPr>
          <w:ilvl w:val="0"/>
          <w:numId w:val="1"/>
        </w:numPr>
        <w:spacing w:after="113" w:line="276" w:lineRule="auto"/>
        <w:rPr>
          <w:sz w:val="26"/>
          <w:szCs w:val="26"/>
        </w:rPr>
      </w:pPr>
      <w:r>
        <w:rPr>
          <w:sz w:val="26"/>
          <w:szCs w:val="26"/>
        </w:rPr>
        <w:t>Wybory na stanowisko Przewodniczącego Komisji Rewizyjnej Izby Adwokackiej w Lublinie; ogłoszenie wyników przez Przewodniczącego Komisji Skrutacyjnej.</w:t>
      </w:r>
    </w:p>
    <w:p w14:paraId="0124E585" w14:textId="77777777" w:rsidR="00993DFE" w:rsidRDefault="007B2AD2">
      <w:pPr>
        <w:numPr>
          <w:ilvl w:val="0"/>
          <w:numId w:val="1"/>
        </w:numPr>
        <w:spacing w:after="113" w:line="276" w:lineRule="auto"/>
        <w:rPr>
          <w:sz w:val="26"/>
          <w:szCs w:val="26"/>
        </w:rPr>
      </w:pPr>
      <w:r>
        <w:rPr>
          <w:sz w:val="26"/>
          <w:szCs w:val="26"/>
        </w:rPr>
        <w:t>Wybory członków Okręgowej Rady Adwokackiej; ogłoszenie wyników przez Przewodniczącego Komisji Skrutacyjnej.</w:t>
      </w:r>
    </w:p>
    <w:p w14:paraId="7F85E093" w14:textId="77777777" w:rsidR="00993DFE" w:rsidRDefault="007B2AD2">
      <w:pPr>
        <w:numPr>
          <w:ilvl w:val="0"/>
          <w:numId w:val="1"/>
        </w:numPr>
        <w:spacing w:after="113" w:line="276" w:lineRule="auto"/>
        <w:rPr>
          <w:sz w:val="26"/>
          <w:szCs w:val="26"/>
        </w:rPr>
      </w:pPr>
      <w:r>
        <w:rPr>
          <w:sz w:val="26"/>
          <w:szCs w:val="26"/>
        </w:rPr>
        <w:t>Wybory członków Sądu Dyscyplinarnego; ogłoszenie wyników przez Przewodniczącego Komisji Skrutacyjnej.</w:t>
      </w:r>
    </w:p>
    <w:p w14:paraId="4E056F9F" w14:textId="77777777" w:rsidR="00993DFE" w:rsidRDefault="007B2AD2">
      <w:pPr>
        <w:numPr>
          <w:ilvl w:val="0"/>
          <w:numId w:val="1"/>
        </w:numPr>
        <w:spacing w:after="113" w:line="276" w:lineRule="auto"/>
        <w:rPr>
          <w:sz w:val="26"/>
          <w:szCs w:val="26"/>
        </w:rPr>
      </w:pPr>
      <w:r>
        <w:rPr>
          <w:sz w:val="26"/>
          <w:szCs w:val="26"/>
        </w:rPr>
        <w:t>Wybory członków Komisji Rewizyjnej; ogłoszenie wyników przez Przewodniczącego Komisji Skrutacyjnej.</w:t>
      </w:r>
    </w:p>
    <w:p w14:paraId="419814AF" w14:textId="77777777" w:rsidR="00993DFE" w:rsidRDefault="007B2AD2">
      <w:pPr>
        <w:numPr>
          <w:ilvl w:val="0"/>
          <w:numId w:val="1"/>
        </w:numPr>
        <w:spacing w:after="113" w:line="276" w:lineRule="auto"/>
        <w:rPr>
          <w:sz w:val="26"/>
          <w:szCs w:val="26"/>
        </w:rPr>
      </w:pPr>
      <w:r>
        <w:rPr>
          <w:sz w:val="26"/>
          <w:szCs w:val="26"/>
        </w:rPr>
        <w:t>Wybory delegatów na Krajowy Zjazd Adwokatury; ogłoszenie wyników przez Przewodniczącego Komisji Skrutacyjnej.</w:t>
      </w:r>
    </w:p>
    <w:p w14:paraId="025E42F6" w14:textId="77777777" w:rsidR="00993DFE" w:rsidRDefault="007B2AD2">
      <w:pPr>
        <w:numPr>
          <w:ilvl w:val="0"/>
          <w:numId w:val="1"/>
        </w:numPr>
        <w:spacing w:after="113" w:line="276" w:lineRule="auto"/>
        <w:rPr>
          <w:sz w:val="26"/>
          <w:szCs w:val="26"/>
        </w:rPr>
      </w:pPr>
      <w:r>
        <w:rPr>
          <w:sz w:val="26"/>
          <w:szCs w:val="26"/>
        </w:rPr>
        <w:t>Sprawozdanie Komisji Wnioskowej i głosowanie nad uchwałami.</w:t>
      </w:r>
    </w:p>
    <w:p w14:paraId="753B927C" w14:textId="77777777" w:rsidR="00993DFE" w:rsidRDefault="007B2AD2">
      <w:pPr>
        <w:numPr>
          <w:ilvl w:val="0"/>
          <w:numId w:val="1"/>
        </w:numPr>
        <w:spacing w:after="113" w:line="276" w:lineRule="auto"/>
        <w:rPr>
          <w:sz w:val="26"/>
          <w:szCs w:val="26"/>
        </w:rPr>
      </w:pPr>
      <w:r>
        <w:rPr>
          <w:sz w:val="26"/>
          <w:szCs w:val="26"/>
        </w:rPr>
        <w:t>Zamknięcie Zgromadzenia.</w:t>
      </w:r>
    </w:p>
    <w:sectPr w:rsidR="00993DF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54EB6"/>
    <w:multiLevelType w:val="multilevel"/>
    <w:tmpl w:val="C24C5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967699"/>
    <w:multiLevelType w:val="multilevel"/>
    <w:tmpl w:val="52DC5B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114120">
    <w:abstractNumId w:val="0"/>
  </w:num>
  <w:num w:numId="2" w16cid:durableId="1766072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FE"/>
    <w:rsid w:val="004A4F00"/>
    <w:rsid w:val="007B2AD2"/>
    <w:rsid w:val="00993DFE"/>
    <w:rsid w:val="009C080C"/>
    <w:rsid w:val="00C8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45E2"/>
  <w15:docId w15:val="{72CE24E9-1202-4F00-95C6-9E230DFF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ongti SC" w:hAnsi="Times New Roman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uiPriority w:val="9"/>
    <w:qFormat/>
    <w:pPr>
      <w:keepNext/>
      <w:keepLines/>
      <w:spacing w:line="259" w:lineRule="auto"/>
      <w:ind w:right="14"/>
      <w:jc w:val="center"/>
      <w:outlineLvl w:val="0"/>
    </w:pPr>
    <w:rPr>
      <w:rFonts w:eastAsia="Times New Roman" w:cs="Times New Roman"/>
      <w:color w:val="000000"/>
      <w:sz w:val="4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Rymuszka</dc:creator>
  <dc:description/>
  <cp:lastModifiedBy>Małgorzata Rymuszka</cp:lastModifiedBy>
  <cp:revision>2</cp:revision>
  <cp:lastPrinted>2025-02-20T09:30:00Z</cp:lastPrinted>
  <dcterms:created xsi:type="dcterms:W3CDTF">2025-02-25T17:15:00Z</dcterms:created>
  <dcterms:modified xsi:type="dcterms:W3CDTF">2025-02-25T17:15:00Z</dcterms:modified>
  <dc:language>pl-PL</dc:language>
</cp:coreProperties>
</file>